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2" w:rsidRPr="00430E3E" w:rsidRDefault="00DD2552" w:rsidP="00DD2552">
      <w:pPr>
        <w:jc w:val="center"/>
        <w:rPr>
          <w:b/>
          <w:sz w:val="26"/>
          <w:szCs w:val="26"/>
        </w:rPr>
      </w:pPr>
      <w:r w:rsidRPr="00430E3E">
        <w:rPr>
          <w:b/>
          <w:sz w:val="26"/>
          <w:szCs w:val="26"/>
        </w:rPr>
        <w:t>ПОЯСНИТЕЛЬНАЯ ЗАПИСКА</w:t>
      </w:r>
    </w:p>
    <w:p w:rsidR="00DD2552" w:rsidRPr="00430E3E" w:rsidRDefault="00DD2552" w:rsidP="007F54E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30E3E">
        <w:rPr>
          <w:rFonts w:eastAsia="NotDefSpecial"/>
          <w:b/>
          <w:sz w:val="26"/>
          <w:szCs w:val="26"/>
        </w:rPr>
        <w:t xml:space="preserve">к проекту закона Удмуртской Республики </w:t>
      </w:r>
      <w:r w:rsidR="007F54E3" w:rsidRPr="00430E3E">
        <w:rPr>
          <w:b/>
          <w:bCs/>
          <w:sz w:val="26"/>
          <w:szCs w:val="26"/>
        </w:rPr>
        <w:t>«О внесении изменений в Закон Удмуртской Республики 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</w:t>
      </w:r>
    </w:p>
    <w:p w:rsidR="007F54E3" w:rsidRPr="00430E3E" w:rsidRDefault="007F54E3" w:rsidP="007F54E3">
      <w:pPr>
        <w:autoSpaceDE w:val="0"/>
        <w:autoSpaceDN w:val="0"/>
        <w:adjustRightInd w:val="0"/>
        <w:jc w:val="center"/>
        <w:rPr>
          <w:rFonts w:eastAsia="NotDefSpecial"/>
          <w:b/>
          <w:sz w:val="26"/>
          <w:szCs w:val="26"/>
        </w:rPr>
      </w:pPr>
    </w:p>
    <w:p w:rsidR="009949B1" w:rsidRDefault="009949B1" w:rsidP="00AF35A1">
      <w:pPr>
        <w:ind w:firstLine="709"/>
        <w:jc w:val="both"/>
        <w:rPr>
          <w:bCs/>
          <w:sz w:val="26"/>
          <w:szCs w:val="26"/>
        </w:rPr>
      </w:pPr>
      <w:r w:rsidRPr="00430E3E">
        <w:rPr>
          <w:bCs/>
          <w:sz w:val="26"/>
          <w:szCs w:val="26"/>
        </w:rPr>
        <w:t>Закона Удмуртской Республик</w:t>
      </w:r>
      <w:r w:rsidR="00226642">
        <w:rPr>
          <w:bCs/>
          <w:sz w:val="26"/>
          <w:szCs w:val="26"/>
        </w:rPr>
        <w:t xml:space="preserve">и от 13 июня 2018 года № 26-РЗ </w:t>
      </w:r>
      <w:r w:rsidRPr="00430E3E">
        <w:rPr>
          <w:bCs/>
          <w:sz w:val="26"/>
          <w:szCs w:val="26"/>
        </w:rPr>
        <w:t>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 (далее – Закон)</w:t>
      </w:r>
      <w:r>
        <w:rPr>
          <w:bCs/>
          <w:sz w:val="26"/>
          <w:szCs w:val="26"/>
        </w:rPr>
        <w:t xml:space="preserve"> предлагается дополнить </w:t>
      </w:r>
      <w:proofErr w:type="gramStart"/>
      <w:r>
        <w:rPr>
          <w:bCs/>
          <w:sz w:val="26"/>
          <w:szCs w:val="26"/>
        </w:rPr>
        <w:t>гражданам</w:t>
      </w:r>
      <w:r w:rsidR="00E85F8D">
        <w:rPr>
          <w:bCs/>
          <w:sz w:val="26"/>
          <w:szCs w:val="26"/>
        </w:rPr>
        <w:t>и</w:t>
      </w:r>
      <w:proofErr w:type="gramEnd"/>
      <w:r>
        <w:rPr>
          <w:bCs/>
          <w:sz w:val="26"/>
          <w:szCs w:val="26"/>
        </w:rPr>
        <w:t xml:space="preserve"> работающим по основному месту работы в муниципальном образовании не только по специальности, но и по профессии.</w:t>
      </w:r>
    </w:p>
    <w:p w:rsidR="00AF35A1" w:rsidRPr="00294595" w:rsidRDefault="00AF35A1" w:rsidP="00AF35A1">
      <w:pPr>
        <w:ind w:firstLine="709"/>
        <w:jc w:val="both"/>
        <w:rPr>
          <w:bCs/>
          <w:sz w:val="26"/>
          <w:szCs w:val="26"/>
        </w:rPr>
      </w:pPr>
      <w:r w:rsidRPr="00430E3E">
        <w:rPr>
          <w:bCs/>
          <w:sz w:val="26"/>
          <w:szCs w:val="26"/>
        </w:rPr>
        <w:t xml:space="preserve">Статьей </w:t>
      </w:r>
      <w:r w:rsidRPr="009949B1">
        <w:rPr>
          <w:bCs/>
          <w:sz w:val="26"/>
          <w:szCs w:val="26"/>
        </w:rPr>
        <w:t xml:space="preserve">2 </w:t>
      </w:r>
      <w:r w:rsidR="009949B1" w:rsidRPr="009949B1">
        <w:rPr>
          <w:bCs/>
          <w:sz w:val="26"/>
          <w:szCs w:val="26"/>
        </w:rPr>
        <w:t>Закона</w:t>
      </w:r>
      <w:r w:rsidRPr="00430E3E">
        <w:rPr>
          <w:bCs/>
          <w:sz w:val="26"/>
          <w:szCs w:val="26"/>
        </w:rPr>
        <w:t xml:space="preserve"> определены муниципальные образования, в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строительства, ведения личного подсобного хозяйства или осуществления крестьянским (фермерским) хозяйством его </w:t>
      </w:r>
      <w:r w:rsidRPr="00294595">
        <w:rPr>
          <w:bCs/>
          <w:sz w:val="26"/>
          <w:szCs w:val="26"/>
        </w:rPr>
        <w:t>деятельности.</w:t>
      </w:r>
    </w:p>
    <w:p w:rsidR="00AF35A1" w:rsidRPr="00294595" w:rsidRDefault="00AF35A1" w:rsidP="00AF35A1">
      <w:pPr>
        <w:ind w:firstLine="709"/>
        <w:jc w:val="both"/>
        <w:rPr>
          <w:bCs/>
          <w:sz w:val="26"/>
          <w:szCs w:val="26"/>
        </w:rPr>
      </w:pPr>
      <w:r w:rsidRPr="00294595">
        <w:rPr>
          <w:bCs/>
          <w:sz w:val="26"/>
          <w:szCs w:val="26"/>
        </w:rPr>
        <w:t>В данный перечень, по предложениям органов местного самоуправления, вошли все муниципальные образования, на момент принятия Закона, образованные на т</w:t>
      </w:r>
      <w:r w:rsidR="00651ECD" w:rsidRPr="00294595">
        <w:rPr>
          <w:bCs/>
          <w:sz w:val="26"/>
          <w:szCs w:val="26"/>
        </w:rPr>
        <w:t>ерритори</w:t>
      </w:r>
      <w:r w:rsidR="00294595" w:rsidRPr="00294595">
        <w:rPr>
          <w:bCs/>
          <w:sz w:val="26"/>
          <w:szCs w:val="26"/>
        </w:rPr>
        <w:t>и</w:t>
      </w:r>
      <w:r w:rsidR="00651ECD" w:rsidRPr="00294595">
        <w:rPr>
          <w:bCs/>
          <w:sz w:val="26"/>
          <w:szCs w:val="26"/>
        </w:rPr>
        <w:t xml:space="preserve"> и входящие в состав</w:t>
      </w:r>
      <w:r w:rsidR="009916C8" w:rsidRPr="00294595">
        <w:rPr>
          <w:bCs/>
          <w:sz w:val="26"/>
          <w:szCs w:val="26"/>
        </w:rPr>
        <w:t xml:space="preserve"> </w:t>
      </w:r>
      <w:proofErr w:type="spellStart"/>
      <w:r w:rsidR="009916C8" w:rsidRPr="00294595">
        <w:rPr>
          <w:bCs/>
          <w:sz w:val="26"/>
          <w:szCs w:val="26"/>
        </w:rPr>
        <w:t>Ярского</w:t>
      </w:r>
      <w:proofErr w:type="spellEnd"/>
      <w:r w:rsidR="00C544EB" w:rsidRPr="00294595">
        <w:rPr>
          <w:bCs/>
          <w:sz w:val="26"/>
          <w:szCs w:val="26"/>
        </w:rPr>
        <w:t xml:space="preserve"> района</w:t>
      </w:r>
      <w:r w:rsidRPr="00294595">
        <w:rPr>
          <w:bCs/>
          <w:sz w:val="26"/>
          <w:szCs w:val="26"/>
        </w:rPr>
        <w:t>.</w:t>
      </w:r>
    </w:p>
    <w:p w:rsidR="001A22B1" w:rsidRPr="00294595" w:rsidRDefault="00AF35A1" w:rsidP="00AF35A1">
      <w:pPr>
        <w:ind w:firstLine="709"/>
        <w:jc w:val="both"/>
        <w:rPr>
          <w:bCs/>
          <w:sz w:val="26"/>
          <w:szCs w:val="26"/>
        </w:rPr>
      </w:pPr>
      <w:r w:rsidRPr="00294595">
        <w:rPr>
          <w:bCs/>
          <w:sz w:val="26"/>
          <w:szCs w:val="26"/>
        </w:rPr>
        <w:t xml:space="preserve">Также, по предложению органов местного самоуправления </w:t>
      </w:r>
      <w:r w:rsidR="001A22B1" w:rsidRPr="00294595">
        <w:rPr>
          <w:bCs/>
          <w:sz w:val="26"/>
          <w:szCs w:val="26"/>
        </w:rPr>
        <w:t>предлагается дополнить перечень</w:t>
      </w:r>
      <w:r w:rsidR="00430E3E" w:rsidRPr="00294595">
        <w:rPr>
          <w:bCs/>
          <w:sz w:val="26"/>
          <w:szCs w:val="26"/>
        </w:rPr>
        <w:t xml:space="preserve"> профессий и</w:t>
      </w:r>
      <w:r w:rsidR="001A22B1" w:rsidRPr="00294595">
        <w:rPr>
          <w:bCs/>
          <w:sz w:val="26"/>
          <w:szCs w:val="26"/>
        </w:rPr>
        <w:t xml:space="preserve"> специальностей, работа по которым по основному месту дает гражданам </w:t>
      </w:r>
      <w:r w:rsidR="00C12571" w:rsidRPr="00294595">
        <w:rPr>
          <w:bCs/>
          <w:sz w:val="26"/>
          <w:szCs w:val="26"/>
        </w:rPr>
        <w:t>основание</w:t>
      </w:r>
      <w:r w:rsidR="001A22B1" w:rsidRPr="00294595">
        <w:rPr>
          <w:bCs/>
          <w:sz w:val="26"/>
          <w:szCs w:val="26"/>
        </w:rPr>
        <w:t xml:space="preserve"> на предоставление земельных участков находящиеся в государственной или муниципальной собственности, в безвозмездное пользование для индивидуального жилищного строительства или ведения личного подсобного хозяйства в </w:t>
      </w:r>
      <w:r w:rsidR="00E2556A" w:rsidRPr="00294595">
        <w:rPr>
          <w:bCs/>
          <w:sz w:val="26"/>
          <w:szCs w:val="26"/>
        </w:rPr>
        <w:t>Муниципально</w:t>
      </w:r>
      <w:r w:rsidR="001A22B1" w:rsidRPr="00294595">
        <w:rPr>
          <w:bCs/>
          <w:sz w:val="26"/>
          <w:szCs w:val="26"/>
        </w:rPr>
        <w:t>м</w:t>
      </w:r>
      <w:r w:rsidR="00E2556A" w:rsidRPr="00294595">
        <w:rPr>
          <w:bCs/>
          <w:sz w:val="26"/>
          <w:szCs w:val="26"/>
        </w:rPr>
        <w:t xml:space="preserve"> образовани</w:t>
      </w:r>
      <w:r w:rsidR="001A22B1" w:rsidRPr="00294595">
        <w:rPr>
          <w:bCs/>
          <w:sz w:val="26"/>
          <w:szCs w:val="26"/>
        </w:rPr>
        <w:t>и</w:t>
      </w:r>
      <w:r w:rsidR="00E2556A" w:rsidRPr="00294595">
        <w:rPr>
          <w:bCs/>
          <w:sz w:val="26"/>
          <w:szCs w:val="26"/>
        </w:rPr>
        <w:t xml:space="preserve"> «Муниципальный округ </w:t>
      </w:r>
      <w:proofErr w:type="spellStart"/>
      <w:r w:rsidR="00226642" w:rsidRPr="00294595">
        <w:rPr>
          <w:bCs/>
          <w:sz w:val="26"/>
          <w:szCs w:val="26"/>
        </w:rPr>
        <w:t>Глазовский</w:t>
      </w:r>
      <w:proofErr w:type="spellEnd"/>
      <w:r w:rsidR="00E2556A" w:rsidRPr="00294595">
        <w:rPr>
          <w:bCs/>
          <w:sz w:val="26"/>
          <w:szCs w:val="26"/>
        </w:rPr>
        <w:t xml:space="preserve"> район Удмуртской Республики», </w:t>
      </w:r>
      <w:r w:rsidR="00226642" w:rsidRPr="00294595">
        <w:rPr>
          <w:bCs/>
          <w:sz w:val="26"/>
          <w:szCs w:val="26"/>
        </w:rPr>
        <w:t xml:space="preserve">Муниципальном образовании «Муниципальный округ </w:t>
      </w:r>
      <w:proofErr w:type="spellStart"/>
      <w:r w:rsidR="00226642" w:rsidRPr="00294595">
        <w:rPr>
          <w:bCs/>
          <w:sz w:val="26"/>
          <w:szCs w:val="26"/>
        </w:rPr>
        <w:t>Граховский</w:t>
      </w:r>
      <w:proofErr w:type="spellEnd"/>
      <w:r w:rsidR="00226642" w:rsidRPr="00294595">
        <w:rPr>
          <w:bCs/>
          <w:sz w:val="26"/>
          <w:szCs w:val="26"/>
        </w:rPr>
        <w:t xml:space="preserve"> район Удмуртской Республики», Муниципальном образовании «Муниципальный округ </w:t>
      </w:r>
      <w:proofErr w:type="spellStart"/>
      <w:r w:rsidR="00226642" w:rsidRPr="00294595">
        <w:rPr>
          <w:bCs/>
          <w:sz w:val="26"/>
          <w:szCs w:val="26"/>
        </w:rPr>
        <w:t>Завьяловский</w:t>
      </w:r>
      <w:proofErr w:type="spellEnd"/>
      <w:r w:rsidR="00226642" w:rsidRPr="00294595">
        <w:rPr>
          <w:bCs/>
          <w:sz w:val="26"/>
          <w:szCs w:val="26"/>
        </w:rPr>
        <w:t xml:space="preserve"> район Удмуртской Республики», Муниципальном образовании «Муниципальный округ </w:t>
      </w:r>
      <w:proofErr w:type="spellStart"/>
      <w:r w:rsidR="00226642" w:rsidRPr="00294595">
        <w:rPr>
          <w:bCs/>
          <w:sz w:val="26"/>
          <w:szCs w:val="26"/>
        </w:rPr>
        <w:t>Камбарский</w:t>
      </w:r>
      <w:proofErr w:type="spellEnd"/>
      <w:r w:rsidR="00226642" w:rsidRPr="00294595">
        <w:rPr>
          <w:bCs/>
          <w:sz w:val="26"/>
          <w:szCs w:val="26"/>
        </w:rPr>
        <w:t xml:space="preserve"> район Удмуртской Республики», Муниципальном образовании «Муниципальный округ </w:t>
      </w:r>
      <w:proofErr w:type="spellStart"/>
      <w:r w:rsidR="00226642" w:rsidRPr="00294595">
        <w:rPr>
          <w:bCs/>
          <w:sz w:val="26"/>
          <w:szCs w:val="26"/>
        </w:rPr>
        <w:t>Каракулинский</w:t>
      </w:r>
      <w:proofErr w:type="spellEnd"/>
      <w:r w:rsidR="00226642" w:rsidRPr="00294595">
        <w:rPr>
          <w:bCs/>
          <w:sz w:val="26"/>
          <w:szCs w:val="26"/>
        </w:rPr>
        <w:t xml:space="preserve"> район Удмуртской Республики», Муниципальном образовании «Муниципальный округ </w:t>
      </w:r>
      <w:proofErr w:type="spellStart"/>
      <w:r w:rsidR="00226642" w:rsidRPr="00294595">
        <w:rPr>
          <w:bCs/>
          <w:sz w:val="26"/>
          <w:szCs w:val="26"/>
        </w:rPr>
        <w:t>Кизнерский</w:t>
      </w:r>
      <w:proofErr w:type="spellEnd"/>
      <w:r w:rsidR="00226642" w:rsidRPr="00294595">
        <w:rPr>
          <w:bCs/>
          <w:sz w:val="26"/>
          <w:szCs w:val="26"/>
        </w:rPr>
        <w:t xml:space="preserve"> район Удмуртской Республики», </w:t>
      </w:r>
      <w:r w:rsidR="00E2556A" w:rsidRPr="00294595">
        <w:rPr>
          <w:bCs/>
          <w:sz w:val="26"/>
          <w:szCs w:val="26"/>
        </w:rPr>
        <w:t>Муниципально</w:t>
      </w:r>
      <w:r w:rsidR="001A22B1" w:rsidRPr="00294595">
        <w:rPr>
          <w:bCs/>
          <w:sz w:val="26"/>
          <w:szCs w:val="26"/>
        </w:rPr>
        <w:t>м</w:t>
      </w:r>
      <w:r w:rsidR="00E2556A" w:rsidRPr="00294595">
        <w:rPr>
          <w:bCs/>
          <w:sz w:val="26"/>
          <w:szCs w:val="26"/>
        </w:rPr>
        <w:t xml:space="preserve"> образовани</w:t>
      </w:r>
      <w:r w:rsidR="001A22B1" w:rsidRPr="00294595">
        <w:rPr>
          <w:bCs/>
          <w:sz w:val="26"/>
          <w:szCs w:val="26"/>
        </w:rPr>
        <w:t>и</w:t>
      </w:r>
      <w:r w:rsidR="00E2556A" w:rsidRPr="00294595">
        <w:rPr>
          <w:bCs/>
          <w:sz w:val="26"/>
          <w:szCs w:val="26"/>
        </w:rPr>
        <w:t xml:space="preserve"> «Муниципальный округ Красногорский район Удмуртской Республики», Муниципально</w:t>
      </w:r>
      <w:r w:rsidR="001A22B1" w:rsidRPr="00294595">
        <w:rPr>
          <w:bCs/>
          <w:sz w:val="26"/>
          <w:szCs w:val="26"/>
        </w:rPr>
        <w:t>м</w:t>
      </w:r>
      <w:r w:rsidR="00E2556A" w:rsidRPr="00294595">
        <w:rPr>
          <w:bCs/>
          <w:sz w:val="26"/>
          <w:szCs w:val="26"/>
        </w:rPr>
        <w:t xml:space="preserve"> образовани</w:t>
      </w:r>
      <w:r w:rsidR="001A22B1" w:rsidRPr="00294595">
        <w:rPr>
          <w:bCs/>
          <w:sz w:val="26"/>
          <w:szCs w:val="26"/>
        </w:rPr>
        <w:t>и</w:t>
      </w:r>
      <w:r w:rsidR="00E2556A" w:rsidRPr="00294595">
        <w:rPr>
          <w:bCs/>
          <w:sz w:val="26"/>
          <w:szCs w:val="26"/>
        </w:rPr>
        <w:t xml:space="preserve"> «Муниципальный округ </w:t>
      </w:r>
      <w:proofErr w:type="spellStart"/>
      <w:r w:rsidR="00226642" w:rsidRPr="00294595">
        <w:rPr>
          <w:bCs/>
          <w:sz w:val="26"/>
          <w:szCs w:val="26"/>
        </w:rPr>
        <w:t>Малопургинский</w:t>
      </w:r>
      <w:proofErr w:type="spellEnd"/>
      <w:r w:rsidR="00226642" w:rsidRPr="00294595">
        <w:rPr>
          <w:bCs/>
          <w:sz w:val="26"/>
          <w:szCs w:val="26"/>
        </w:rPr>
        <w:t xml:space="preserve"> район Удмуртской Республики»</w:t>
      </w:r>
      <w:r w:rsidR="00E2556A" w:rsidRPr="00294595">
        <w:rPr>
          <w:bCs/>
          <w:sz w:val="26"/>
          <w:szCs w:val="26"/>
        </w:rPr>
        <w:t xml:space="preserve"> и Муниципально</w:t>
      </w:r>
      <w:r w:rsidR="001A22B1" w:rsidRPr="00294595">
        <w:rPr>
          <w:bCs/>
          <w:sz w:val="26"/>
          <w:szCs w:val="26"/>
        </w:rPr>
        <w:t>м</w:t>
      </w:r>
      <w:r w:rsidR="00E2556A" w:rsidRPr="00294595">
        <w:rPr>
          <w:bCs/>
          <w:sz w:val="26"/>
          <w:szCs w:val="26"/>
        </w:rPr>
        <w:t xml:space="preserve"> образовани</w:t>
      </w:r>
      <w:r w:rsidR="001A22B1" w:rsidRPr="00294595">
        <w:rPr>
          <w:bCs/>
          <w:sz w:val="26"/>
          <w:szCs w:val="26"/>
        </w:rPr>
        <w:t>и</w:t>
      </w:r>
      <w:r w:rsidR="00E2556A" w:rsidRPr="00294595">
        <w:rPr>
          <w:bCs/>
          <w:sz w:val="26"/>
          <w:szCs w:val="26"/>
        </w:rPr>
        <w:t xml:space="preserve"> «Муниципальный округ </w:t>
      </w:r>
      <w:r w:rsidR="00226642" w:rsidRPr="00294595">
        <w:rPr>
          <w:bCs/>
          <w:sz w:val="26"/>
          <w:szCs w:val="26"/>
        </w:rPr>
        <w:t>Ярский</w:t>
      </w:r>
      <w:r w:rsidR="00E2556A" w:rsidRPr="00294595">
        <w:rPr>
          <w:bCs/>
          <w:sz w:val="26"/>
          <w:szCs w:val="26"/>
        </w:rPr>
        <w:t xml:space="preserve"> район Удмуртской Республики»</w:t>
      </w:r>
      <w:r w:rsidR="001A22B1" w:rsidRPr="00294595">
        <w:rPr>
          <w:bCs/>
          <w:sz w:val="26"/>
          <w:szCs w:val="26"/>
        </w:rPr>
        <w:t>.</w:t>
      </w:r>
    </w:p>
    <w:p w:rsidR="00336A93" w:rsidRPr="00430E3E" w:rsidRDefault="00966F2C" w:rsidP="00AF35A1">
      <w:pPr>
        <w:ind w:firstLine="709"/>
        <w:jc w:val="both"/>
        <w:rPr>
          <w:sz w:val="26"/>
          <w:szCs w:val="26"/>
        </w:rPr>
      </w:pPr>
      <w:r w:rsidRPr="00294595">
        <w:rPr>
          <w:color w:val="000000"/>
          <w:sz w:val="26"/>
          <w:szCs w:val="26"/>
        </w:rPr>
        <w:t>П</w:t>
      </w:r>
      <w:r w:rsidR="004B30E2" w:rsidRPr="00294595">
        <w:rPr>
          <w:color w:val="000000"/>
          <w:sz w:val="26"/>
          <w:szCs w:val="26"/>
        </w:rPr>
        <w:t>р</w:t>
      </w:r>
      <w:r w:rsidR="00336A93" w:rsidRPr="00294595">
        <w:rPr>
          <w:color w:val="000000"/>
          <w:sz w:val="26"/>
          <w:szCs w:val="26"/>
        </w:rPr>
        <w:t xml:space="preserve">инятие </w:t>
      </w:r>
      <w:r w:rsidR="0075150A" w:rsidRPr="00294595">
        <w:rPr>
          <w:color w:val="000000"/>
          <w:sz w:val="26"/>
          <w:szCs w:val="26"/>
        </w:rPr>
        <w:t>проекта</w:t>
      </w:r>
      <w:r w:rsidR="00336A93" w:rsidRPr="00294595">
        <w:rPr>
          <w:color w:val="000000"/>
          <w:sz w:val="26"/>
          <w:szCs w:val="26"/>
        </w:rPr>
        <w:t xml:space="preserve"> </w:t>
      </w:r>
      <w:r w:rsidR="008E6DE2" w:rsidRPr="00294595">
        <w:rPr>
          <w:color w:val="000000"/>
          <w:sz w:val="26"/>
          <w:szCs w:val="26"/>
        </w:rPr>
        <w:t xml:space="preserve">закона </w:t>
      </w:r>
      <w:r w:rsidR="00336A93" w:rsidRPr="00294595">
        <w:rPr>
          <w:color w:val="000000"/>
          <w:sz w:val="26"/>
          <w:szCs w:val="26"/>
        </w:rPr>
        <w:t>не повлеч</w:t>
      </w:r>
      <w:r w:rsidR="006E66D1" w:rsidRPr="00294595">
        <w:rPr>
          <w:color w:val="000000"/>
          <w:sz w:val="26"/>
          <w:szCs w:val="26"/>
        </w:rPr>
        <w:t>е</w:t>
      </w:r>
      <w:r w:rsidR="00336A93" w:rsidRPr="00294595">
        <w:rPr>
          <w:color w:val="000000"/>
          <w:sz w:val="26"/>
          <w:szCs w:val="26"/>
        </w:rPr>
        <w:t xml:space="preserve">т </w:t>
      </w:r>
      <w:r w:rsidR="006E66D1" w:rsidRPr="00294595">
        <w:rPr>
          <w:color w:val="000000"/>
          <w:sz w:val="26"/>
          <w:szCs w:val="26"/>
        </w:rPr>
        <w:t>за</w:t>
      </w:r>
      <w:bookmarkStart w:id="0" w:name="_GoBack"/>
      <w:bookmarkEnd w:id="0"/>
      <w:r w:rsidR="006E66D1" w:rsidRPr="00430E3E">
        <w:rPr>
          <w:color w:val="000000"/>
          <w:sz w:val="26"/>
          <w:szCs w:val="26"/>
        </w:rPr>
        <w:t xml:space="preserve"> собой дополнительных расходов из бюджета </w:t>
      </w:r>
      <w:r w:rsidR="00336A93" w:rsidRPr="00430E3E">
        <w:rPr>
          <w:color w:val="000000"/>
          <w:sz w:val="26"/>
          <w:szCs w:val="26"/>
        </w:rPr>
        <w:t>Удмуртской Республики.</w:t>
      </w:r>
    </w:p>
    <w:p w:rsidR="00C802F8" w:rsidRPr="00430E3E" w:rsidRDefault="00C802F8" w:rsidP="00427F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70FA" w:rsidRPr="00430E3E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3E">
        <w:rPr>
          <w:sz w:val="26"/>
          <w:szCs w:val="26"/>
        </w:rPr>
        <w:t>Председатель</w:t>
      </w:r>
    </w:p>
    <w:p w:rsidR="006570FA" w:rsidRPr="00430E3E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3E">
        <w:rPr>
          <w:sz w:val="26"/>
          <w:szCs w:val="26"/>
        </w:rPr>
        <w:t>постоянной комиссии</w:t>
      </w:r>
    </w:p>
    <w:p w:rsidR="006570FA" w:rsidRPr="00430E3E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3E">
        <w:rPr>
          <w:sz w:val="26"/>
          <w:szCs w:val="26"/>
        </w:rPr>
        <w:t>Государственного Совета</w:t>
      </w:r>
    </w:p>
    <w:p w:rsidR="006570FA" w:rsidRPr="00430E3E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3E">
        <w:rPr>
          <w:sz w:val="26"/>
          <w:szCs w:val="26"/>
        </w:rPr>
        <w:t>Удмуртской Республики</w:t>
      </w:r>
    </w:p>
    <w:p w:rsidR="006570FA" w:rsidRPr="00430E3E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3E">
        <w:rPr>
          <w:sz w:val="26"/>
          <w:szCs w:val="26"/>
        </w:rPr>
        <w:t>по агропромышленному комплексу,</w:t>
      </w:r>
    </w:p>
    <w:p w:rsidR="009775B2" w:rsidRPr="00430E3E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3E">
        <w:rPr>
          <w:sz w:val="26"/>
          <w:szCs w:val="26"/>
        </w:rPr>
        <w:t xml:space="preserve">земельным отношениям, </w:t>
      </w:r>
    </w:p>
    <w:p w:rsidR="006570FA" w:rsidRPr="00430E3E" w:rsidRDefault="006570FA" w:rsidP="006570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3E">
        <w:rPr>
          <w:sz w:val="26"/>
          <w:szCs w:val="26"/>
        </w:rPr>
        <w:t>природопользованию</w:t>
      </w:r>
    </w:p>
    <w:p w:rsidR="006570FA" w:rsidRPr="00430E3E" w:rsidRDefault="006570FA" w:rsidP="005C40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3E">
        <w:rPr>
          <w:sz w:val="26"/>
          <w:szCs w:val="26"/>
        </w:rPr>
        <w:t>и охране окружающей среды</w:t>
      </w:r>
      <w:r w:rsidR="005C40AD" w:rsidRPr="00430E3E">
        <w:rPr>
          <w:sz w:val="26"/>
          <w:szCs w:val="26"/>
        </w:rPr>
        <w:tab/>
      </w:r>
      <w:r w:rsidR="005C40AD" w:rsidRPr="00430E3E">
        <w:rPr>
          <w:sz w:val="26"/>
          <w:szCs w:val="26"/>
        </w:rPr>
        <w:tab/>
      </w:r>
      <w:r w:rsidR="005C40AD" w:rsidRPr="00430E3E">
        <w:rPr>
          <w:sz w:val="26"/>
          <w:szCs w:val="26"/>
        </w:rPr>
        <w:tab/>
      </w:r>
      <w:r w:rsidR="005C40AD" w:rsidRPr="00430E3E">
        <w:rPr>
          <w:sz w:val="26"/>
          <w:szCs w:val="26"/>
        </w:rPr>
        <w:tab/>
      </w:r>
      <w:r w:rsidR="005C40AD" w:rsidRPr="00430E3E">
        <w:rPr>
          <w:sz w:val="26"/>
          <w:szCs w:val="26"/>
        </w:rPr>
        <w:tab/>
      </w:r>
      <w:r w:rsidR="005C40AD" w:rsidRPr="00430E3E">
        <w:rPr>
          <w:sz w:val="26"/>
          <w:szCs w:val="26"/>
        </w:rPr>
        <w:tab/>
      </w:r>
      <w:r w:rsidR="006D76A8" w:rsidRPr="00430E3E">
        <w:rPr>
          <w:sz w:val="26"/>
          <w:szCs w:val="26"/>
        </w:rPr>
        <w:t xml:space="preserve">  </w:t>
      </w:r>
      <w:r w:rsidR="005C40AD" w:rsidRPr="00430E3E">
        <w:rPr>
          <w:sz w:val="26"/>
          <w:szCs w:val="26"/>
        </w:rPr>
        <w:t xml:space="preserve"> </w:t>
      </w:r>
      <w:r w:rsidR="00371CB7" w:rsidRPr="00430E3E">
        <w:rPr>
          <w:sz w:val="26"/>
          <w:szCs w:val="26"/>
        </w:rPr>
        <w:t xml:space="preserve"> </w:t>
      </w:r>
      <w:r w:rsidR="005E54B8" w:rsidRPr="00430E3E">
        <w:rPr>
          <w:sz w:val="26"/>
          <w:szCs w:val="26"/>
        </w:rPr>
        <w:t xml:space="preserve">    </w:t>
      </w:r>
      <w:r w:rsidR="00371CB7" w:rsidRPr="00430E3E">
        <w:rPr>
          <w:sz w:val="26"/>
          <w:szCs w:val="26"/>
        </w:rPr>
        <w:t xml:space="preserve">  </w:t>
      </w:r>
      <w:r w:rsidR="005E54B8" w:rsidRPr="00430E3E">
        <w:rPr>
          <w:sz w:val="26"/>
          <w:szCs w:val="26"/>
        </w:rPr>
        <w:t>Г.С. Крылов</w:t>
      </w:r>
    </w:p>
    <w:sectPr w:rsidR="006570FA" w:rsidRPr="00430E3E" w:rsidSect="003359D7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2"/>
    <w:rsid w:val="00045ABF"/>
    <w:rsid w:val="000B1FDA"/>
    <w:rsid w:val="000E279C"/>
    <w:rsid w:val="00111F08"/>
    <w:rsid w:val="00117E07"/>
    <w:rsid w:val="001325C4"/>
    <w:rsid w:val="00193F4C"/>
    <w:rsid w:val="00195085"/>
    <w:rsid w:val="001A22B1"/>
    <w:rsid w:val="001C3D3C"/>
    <w:rsid w:val="00226642"/>
    <w:rsid w:val="00237B7F"/>
    <w:rsid w:val="00257ACB"/>
    <w:rsid w:val="00263D9D"/>
    <w:rsid w:val="00273402"/>
    <w:rsid w:val="00287949"/>
    <w:rsid w:val="00294595"/>
    <w:rsid w:val="002C1AAC"/>
    <w:rsid w:val="002D15A6"/>
    <w:rsid w:val="002F14EC"/>
    <w:rsid w:val="00303E72"/>
    <w:rsid w:val="003137A6"/>
    <w:rsid w:val="00333662"/>
    <w:rsid w:val="00334E53"/>
    <w:rsid w:val="003359D7"/>
    <w:rsid w:val="00336A93"/>
    <w:rsid w:val="00370A2C"/>
    <w:rsid w:val="00370D51"/>
    <w:rsid w:val="00371CB7"/>
    <w:rsid w:val="003D2C3D"/>
    <w:rsid w:val="003D4A19"/>
    <w:rsid w:val="00422D09"/>
    <w:rsid w:val="004237E6"/>
    <w:rsid w:val="00427F62"/>
    <w:rsid w:val="00430E3E"/>
    <w:rsid w:val="00437AD9"/>
    <w:rsid w:val="00485D95"/>
    <w:rsid w:val="004A5027"/>
    <w:rsid w:val="004A5A98"/>
    <w:rsid w:val="004A77AD"/>
    <w:rsid w:val="004B2F71"/>
    <w:rsid w:val="004B30E2"/>
    <w:rsid w:val="004E5F2C"/>
    <w:rsid w:val="004E6F3F"/>
    <w:rsid w:val="00506FD2"/>
    <w:rsid w:val="00556AAF"/>
    <w:rsid w:val="00557420"/>
    <w:rsid w:val="005755D5"/>
    <w:rsid w:val="005A5004"/>
    <w:rsid w:val="005B6A18"/>
    <w:rsid w:val="005C40AD"/>
    <w:rsid w:val="005C4E09"/>
    <w:rsid w:val="005E1517"/>
    <w:rsid w:val="005E54B8"/>
    <w:rsid w:val="005F5F90"/>
    <w:rsid w:val="00604E2F"/>
    <w:rsid w:val="00634DC3"/>
    <w:rsid w:val="00635E79"/>
    <w:rsid w:val="00643BEC"/>
    <w:rsid w:val="00651ECD"/>
    <w:rsid w:val="006570FA"/>
    <w:rsid w:val="006621D9"/>
    <w:rsid w:val="00666638"/>
    <w:rsid w:val="00671880"/>
    <w:rsid w:val="006753DD"/>
    <w:rsid w:val="006D76A8"/>
    <w:rsid w:val="006E66D1"/>
    <w:rsid w:val="006F6E3E"/>
    <w:rsid w:val="00712F58"/>
    <w:rsid w:val="0075150A"/>
    <w:rsid w:val="00766462"/>
    <w:rsid w:val="00781DE9"/>
    <w:rsid w:val="00784845"/>
    <w:rsid w:val="00784AAF"/>
    <w:rsid w:val="00786B27"/>
    <w:rsid w:val="007A75E2"/>
    <w:rsid w:val="007B310C"/>
    <w:rsid w:val="007B45C0"/>
    <w:rsid w:val="007C76AC"/>
    <w:rsid w:val="007D13E0"/>
    <w:rsid w:val="007F54E3"/>
    <w:rsid w:val="008A4BD8"/>
    <w:rsid w:val="008B5B29"/>
    <w:rsid w:val="008D2677"/>
    <w:rsid w:val="008E4097"/>
    <w:rsid w:val="008E6DE2"/>
    <w:rsid w:val="008F60EF"/>
    <w:rsid w:val="009375CE"/>
    <w:rsid w:val="00940244"/>
    <w:rsid w:val="00966F2C"/>
    <w:rsid w:val="009775B2"/>
    <w:rsid w:val="00983058"/>
    <w:rsid w:val="009916C8"/>
    <w:rsid w:val="009949B1"/>
    <w:rsid w:val="009A0ADA"/>
    <w:rsid w:val="009B7112"/>
    <w:rsid w:val="009C2B85"/>
    <w:rsid w:val="00AC2997"/>
    <w:rsid w:val="00AD20EE"/>
    <w:rsid w:val="00AF35A1"/>
    <w:rsid w:val="00B22A7B"/>
    <w:rsid w:val="00B50EC8"/>
    <w:rsid w:val="00B60F7F"/>
    <w:rsid w:val="00B8657F"/>
    <w:rsid w:val="00B86DD9"/>
    <w:rsid w:val="00BD3E58"/>
    <w:rsid w:val="00BD41D1"/>
    <w:rsid w:val="00BD7582"/>
    <w:rsid w:val="00C12571"/>
    <w:rsid w:val="00C312AA"/>
    <w:rsid w:val="00C544EB"/>
    <w:rsid w:val="00C802F8"/>
    <w:rsid w:val="00C95953"/>
    <w:rsid w:val="00CE3C00"/>
    <w:rsid w:val="00D0356F"/>
    <w:rsid w:val="00D056F8"/>
    <w:rsid w:val="00D10783"/>
    <w:rsid w:val="00D2254B"/>
    <w:rsid w:val="00D468A4"/>
    <w:rsid w:val="00D519C2"/>
    <w:rsid w:val="00DD2552"/>
    <w:rsid w:val="00DD458D"/>
    <w:rsid w:val="00DD4E42"/>
    <w:rsid w:val="00E02C04"/>
    <w:rsid w:val="00E035FA"/>
    <w:rsid w:val="00E2556A"/>
    <w:rsid w:val="00E323CB"/>
    <w:rsid w:val="00E54B06"/>
    <w:rsid w:val="00E85F8D"/>
    <w:rsid w:val="00EB42B0"/>
    <w:rsid w:val="00EC24A0"/>
    <w:rsid w:val="00EC5FEB"/>
    <w:rsid w:val="00F80336"/>
    <w:rsid w:val="00F86C24"/>
    <w:rsid w:val="00FD591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A0E1-A537-418B-BD7C-A996723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58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86C24"/>
    <w:pPr>
      <w:spacing w:after="0" w:line="240" w:lineRule="auto"/>
    </w:pPr>
  </w:style>
  <w:style w:type="character" w:customStyle="1" w:styleId="hl">
    <w:name w:val="hl"/>
    <w:basedOn w:val="a0"/>
    <w:rsid w:val="008B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8F83-B1BA-4FF9-AB48-B2E320EA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Бурдина Альвира Минирахмановна</cp:lastModifiedBy>
  <cp:revision>90</cp:revision>
  <cp:lastPrinted>2024-02-26T04:59:00Z</cp:lastPrinted>
  <dcterms:created xsi:type="dcterms:W3CDTF">2022-04-27T08:52:00Z</dcterms:created>
  <dcterms:modified xsi:type="dcterms:W3CDTF">2024-02-26T05:00:00Z</dcterms:modified>
</cp:coreProperties>
</file>